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 w:val="0"/>
          <w:sz w:val="40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28"/>
          <w:lang w:val="en-US" w:eastAsia="zh-CN"/>
        </w:rPr>
        <w:t>贵州大学公共管理学院第二期暑期研究方法培训</w:t>
      </w:r>
    </w:p>
    <w:p>
      <w:pPr>
        <w:jc w:val="center"/>
        <w:rPr>
          <w:rFonts w:ascii="仿宋" w:hAnsi="仿宋" w:eastAsia="仿宋" w:cs="仿宋"/>
          <w:b/>
          <w:sz w:val="36"/>
          <w:szCs w:val="28"/>
        </w:rPr>
      </w:pPr>
      <w:r>
        <w:rPr>
          <w:rFonts w:hint="eastAsia" w:ascii="仿宋" w:hAnsi="仿宋" w:eastAsia="仿宋" w:cs="仿宋"/>
          <w:b/>
          <w:sz w:val="36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24"/>
          <w:lang w:val="en-US" w:eastAsia="zh-CN"/>
        </w:rPr>
        <w:t>《</w:t>
      </w:r>
      <w:r>
        <w:rPr>
          <w:rFonts w:hint="eastAsia" w:ascii="仿宋" w:hAnsi="仿宋" w:eastAsia="仿宋" w:cs="仿宋"/>
          <w:b/>
          <w:sz w:val="32"/>
          <w:szCs w:val="24"/>
          <w:lang w:eastAsia="zh-CN"/>
        </w:rPr>
        <w:t>文本分析与机器学习》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59690</wp:posOffset>
            </wp:positionV>
            <wp:extent cx="1888490" cy="2051685"/>
            <wp:effectExtent l="0" t="0" r="0" b="0"/>
            <wp:wrapTight wrapText="bothSides">
              <wp:wrapPolygon>
                <wp:start x="0" y="0"/>
                <wp:lineTo x="0" y="21460"/>
                <wp:lineTo x="21353" y="21460"/>
                <wp:lineTo x="21353" y="0"/>
                <wp:lineTo x="0" y="0"/>
              </wp:wrapPolygon>
            </wp:wrapTight>
            <wp:docPr id="1" name="图片 1" descr="郑跃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郑跃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主讲人：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中山大学政治与公共事务管理学院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郑跃平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讲师、博士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主持人：贵州大学公共管理学院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黄其松 教授、院长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间：</w:t>
      </w:r>
      <w:r>
        <w:rPr>
          <w:rFonts w:ascii="仿宋" w:hAnsi="仿宋" w:eastAsia="仿宋" w:cs="仿宋"/>
          <w:sz w:val="28"/>
          <w:szCs w:val="28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14:30--17:30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点：中国文化书院（勉学堂）</w:t>
      </w:r>
    </w:p>
    <w:p>
      <w:pPr>
        <w:ind w:firstLine="3373" w:firstLineChars="1200"/>
        <w:rPr>
          <w:b/>
          <w:sz w:val="28"/>
          <w:szCs w:val="28"/>
        </w:rPr>
      </w:pPr>
      <w:r>
        <w:rPr>
          <w:rFonts w:hint="eastAsia" w:ascii="黑体" w:hAnsi="黑体" w:eastAsia="黑体" w:cs="仿宋"/>
          <w:b/>
          <w:sz w:val="28"/>
          <w:szCs w:val="32"/>
        </w:rPr>
        <w:t>主讲人简介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美国罗格斯大学博士，中山大学政治与公共事务管理学院讲师，中山大学中国公共管理研究中心研究员。研究领域主要包括数字治理、大数据与公共治理、移动政务、智慧城市、公民参与等。在Government Information Quarterly、Administration &amp; Society、Public Organization Review等刊物中发表多篇论文。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主讲内容</w:t>
      </w:r>
    </w:p>
    <w:p>
      <w:pPr>
        <w:pStyle w:val="12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文本分析概况</w:t>
      </w:r>
    </w:p>
    <w:p>
      <w:pPr>
        <w:pStyle w:val="12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词频统计与词云制作</w:t>
      </w:r>
    </w:p>
    <w:p>
      <w:pPr>
        <w:pStyle w:val="12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关键词提取与主题模型</w:t>
      </w:r>
    </w:p>
    <w:p>
      <w:pPr>
        <w:pStyle w:val="12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机器学习概述</w:t>
      </w:r>
    </w:p>
    <w:p>
      <w:pPr>
        <w:pStyle w:val="12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分类及聚类算法</w:t>
      </w:r>
    </w:p>
    <w:p>
      <w:pPr>
        <w:pStyle w:val="12"/>
        <w:numPr>
          <w:ilvl w:val="0"/>
          <w:numId w:val="1"/>
        </w:numPr>
        <w:ind w:firstLineChars="0"/>
        <w:jc w:val="both"/>
        <w:rPr>
          <w:rFonts w:asciiTheme="minorEastAsia" w:hAnsiTheme="minorEastAsia"/>
          <w:color w:val="000000"/>
          <w:sz w:val="24"/>
          <w:szCs w:val="24"/>
          <w:shd w:val="clear" w:color="auto" w:fill="FFFCF7"/>
        </w:rPr>
      </w:pPr>
      <w:r>
        <w:rPr>
          <w:rFonts w:hint="eastAsia"/>
          <w:sz w:val="28"/>
          <w:szCs w:val="28"/>
        </w:rPr>
        <w:t>时间序列分析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/>
          <w:color w:val="000000"/>
          <w:sz w:val="24"/>
          <w:szCs w:val="24"/>
          <w:shd w:val="clear" w:color="auto" w:fill="FFFCF7"/>
        </w:rPr>
        <w:t>贵州大学公共管理学院</w:t>
      </w:r>
    </w:p>
    <w:p>
      <w:pPr>
        <w:pStyle w:val="4"/>
        <w:spacing w:line="280" w:lineRule="exact"/>
        <w:ind w:right="240" w:firstLine="640" w:firstLineChars="200"/>
        <w:jc w:val="right"/>
        <w:rPr>
          <w:rFonts w:hint="eastAsia" w:ascii="微软雅黑" w:hAnsi="微软雅黑" w:eastAsia="微软雅黑" w:cs="Arial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32"/>
          <w:szCs w:val="24"/>
          <w:shd w:val="clear" w:color="auto" w:fill="FFFCF7"/>
          <w:lang w:val="en-US" w:eastAsia="zh-CN"/>
        </w:rPr>
        <w:t xml:space="preserve">          </w:t>
      </w:r>
      <w:r>
        <w:rPr>
          <w:rFonts w:asciiTheme="minorEastAsia" w:hAnsiTheme="minorEastAsia"/>
          <w:color w:val="000000"/>
          <w:sz w:val="28"/>
          <w:szCs w:val="22"/>
          <w:shd w:val="clear" w:color="auto" w:fill="FFFCF7"/>
        </w:rPr>
        <w:t>201</w:t>
      </w:r>
      <w:r>
        <w:rPr>
          <w:rFonts w:hint="eastAsia" w:asciiTheme="minorEastAsia" w:hAnsiTheme="minorEastAsia"/>
          <w:color w:val="000000"/>
          <w:sz w:val="28"/>
          <w:szCs w:val="22"/>
          <w:shd w:val="clear" w:color="auto" w:fill="FFFCF7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color w:val="000000"/>
          <w:sz w:val="28"/>
          <w:szCs w:val="22"/>
          <w:shd w:val="clear" w:color="auto" w:fill="FFFCF7"/>
        </w:rPr>
        <w:t>年7月</w:t>
      </w:r>
      <w:r>
        <w:rPr>
          <w:rFonts w:hint="eastAsia" w:asciiTheme="minorEastAsia" w:hAnsiTheme="minorEastAsia"/>
          <w:color w:val="000000"/>
          <w:sz w:val="28"/>
          <w:szCs w:val="22"/>
          <w:shd w:val="clear" w:color="auto" w:fill="FFFCF7"/>
          <w:lang w:val="en-US" w:eastAsia="zh-CN"/>
        </w:rPr>
        <w:t>22</w:t>
      </w:r>
      <w:r>
        <w:rPr>
          <w:rFonts w:hint="eastAsia" w:asciiTheme="minorEastAsia" w:hAnsiTheme="minorEastAsia"/>
          <w:color w:val="000000"/>
          <w:sz w:val="28"/>
          <w:szCs w:val="22"/>
          <w:shd w:val="clear" w:color="auto" w:fill="FFFCF7"/>
        </w:rPr>
        <w:t>日</w:t>
      </w:r>
    </w:p>
    <w:p>
      <w:pPr>
        <w:spacing w:line="280" w:lineRule="exact"/>
        <w:ind w:firstLine="420" w:firstLineChars="200"/>
        <w:rPr>
          <w:rFonts w:asciiTheme="minorEastAsia" w:hAnsiTheme="minorEastAsia"/>
          <w:color w:val="000000"/>
          <w:szCs w:val="21"/>
          <w:shd w:val="clear" w:color="auto" w:fill="FFFCF7"/>
        </w:rPr>
      </w:pPr>
    </w:p>
    <w:p>
      <w:pPr>
        <w:spacing w:line="280" w:lineRule="exact"/>
        <w:ind w:firstLine="420" w:firstLineChars="200"/>
        <w:rPr>
          <w:rFonts w:asciiTheme="minorEastAsia" w:hAnsiTheme="minorEastAsia"/>
          <w:color w:val="000000"/>
          <w:szCs w:val="21"/>
          <w:shd w:val="clear" w:color="auto" w:fill="FFFCF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5533"/>
    <w:multiLevelType w:val="multilevel"/>
    <w:tmpl w:val="35BA5533"/>
    <w:lvl w:ilvl="0" w:tentative="0">
      <w:start w:val="1"/>
      <w:numFmt w:val="japaneseCounting"/>
      <w:lvlText w:val="第%1节、"/>
      <w:lvlJc w:val="left"/>
      <w:pPr>
        <w:ind w:left="1260" w:hanging="11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0" w:hanging="420"/>
      </w:pPr>
    </w:lvl>
    <w:lvl w:ilvl="2" w:tentative="0">
      <w:start w:val="1"/>
      <w:numFmt w:val="lowerRoman"/>
      <w:lvlText w:val="%3."/>
      <w:lvlJc w:val="right"/>
      <w:pPr>
        <w:ind w:left="1400" w:hanging="420"/>
      </w:pPr>
    </w:lvl>
    <w:lvl w:ilvl="3" w:tentative="0">
      <w:start w:val="1"/>
      <w:numFmt w:val="decimal"/>
      <w:lvlText w:val="%4."/>
      <w:lvlJc w:val="left"/>
      <w:pPr>
        <w:ind w:left="1820" w:hanging="420"/>
      </w:pPr>
    </w:lvl>
    <w:lvl w:ilvl="4" w:tentative="0">
      <w:start w:val="1"/>
      <w:numFmt w:val="lowerLetter"/>
      <w:lvlText w:val="%5)"/>
      <w:lvlJc w:val="left"/>
      <w:pPr>
        <w:ind w:left="2240" w:hanging="420"/>
      </w:pPr>
    </w:lvl>
    <w:lvl w:ilvl="5" w:tentative="0">
      <w:start w:val="1"/>
      <w:numFmt w:val="lowerRoman"/>
      <w:lvlText w:val="%6."/>
      <w:lvlJc w:val="right"/>
      <w:pPr>
        <w:ind w:left="2660" w:hanging="420"/>
      </w:pPr>
    </w:lvl>
    <w:lvl w:ilvl="6" w:tentative="0">
      <w:start w:val="1"/>
      <w:numFmt w:val="decimal"/>
      <w:lvlText w:val="%7."/>
      <w:lvlJc w:val="left"/>
      <w:pPr>
        <w:ind w:left="3080" w:hanging="420"/>
      </w:pPr>
    </w:lvl>
    <w:lvl w:ilvl="7" w:tentative="0">
      <w:start w:val="1"/>
      <w:numFmt w:val="lowerLetter"/>
      <w:lvlText w:val="%8)"/>
      <w:lvlJc w:val="left"/>
      <w:pPr>
        <w:ind w:left="3500" w:hanging="420"/>
      </w:pPr>
    </w:lvl>
    <w:lvl w:ilvl="8" w:tentative="0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4A"/>
    <w:rsid w:val="000278A2"/>
    <w:rsid w:val="0013160A"/>
    <w:rsid w:val="001C3E36"/>
    <w:rsid w:val="005865A8"/>
    <w:rsid w:val="00586848"/>
    <w:rsid w:val="005B3FF0"/>
    <w:rsid w:val="0060130B"/>
    <w:rsid w:val="00656994"/>
    <w:rsid w:val="00661F0F"/>
    <w:rsid w:val="006E0DD8"/>
    <w:rsid w:val="00712114"/>
    <w:rsid w:val="007939B6"/>
    <w:rsid w:val="00995DB0"/>
    <w:rsid w:val="009A095D"/>
    <w:rsid w:val="00A425D8"/>
    <w:rsid w:val="00B1237F"/>
    <w:rsid w:val="00B41A4A"/>
    <w:rsid w:val="00BA5F38"/>
    <w:rsid w:val="00BC0F1E"/>
    <w:rsid w:val="00CD653B"/>
    <w:rsid w:val="00D35AD8"/>
    <w:rsid w:val="00DC0084"/>
    <w:rsid w:val="00E62A90"/>
    <w:rsid w:val="00E920BE"/>
    <w:rsid w:val="00F62D12"/>
    <w:rsid w:val="00F64953"/>
    <w:rsid w:val="00F8130F"/>
    <w:rsid w:val="00FF6FC3"/>
    <w:rsid w:val="100249D6"/>
    <w:rsid w:val="117D6927"/>
    <w:rsid w:val="1A0A1F9A"/>
    <w:rsid w:val="41F0128D"/>
    <w:rsid w:val="5A7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  <w:rPr>
      <w:i/>
      <w:iCs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1">
    <w:name w:val="apple-converted-space"/>
    <w:qFormat/>
    <w:uiPriority w:val="0"/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178</Words>
  <Characters>1019</Characters>
  <Lines>8</Lines>
  <Paragraphs>2</Paragraphs>
  <ScaleCrop>false</ScaleCrop>
  <LinksUpToDate>false</LinksUpToDate>
  <CharactersWithSpaces>1195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2016-06-28T01:50:00Z</dcterms:created>
  <dc:creator>w836391733@hotmail.com</dc:creator>
  <cp:lastModifiedBy>Administrator</cp:lastModifiedBy>
  <dcterms:modified xsi:type="dcterms:W3CDTF">2017-07-13T01:26:37Z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